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BD0D" w14:textId="2304A98B" w:rsidR="00E749B1" w:rsidRPr="00C23EFD" w:rsidRDefault="007E69D2" w:rsidP="00E749B1">
      <w:pPr>
        <w:keepNext/>
        <w:keepLines/>
        <w:spacing w:after="0" w:line="240" w:lineRule="auto"/>
        <w:outlineLvl w:val="0"/>
        <w:rPr>
          <w:rFonts w:ascii="ARS Maquette Pro" w:eastAsia="Helvetica" w:hAnsi="ARS Maquette Pro" w:cs="Helvetica"/>
          <w:color w:val="53B028"/>
          <w:sz w:val="40"/>
          <w:szCs w:val="40"/>
        </w:rPr>
      </w:pPr>
      <w:r w:rsidRPr="00C23EFD">
        <w:rPr>
          <w:rFonts w:ascii="ARS Maquette Pro" w:eastAsia="Helvetica" w:hAnsi="ARS Maquette Pro" w:cs="Helvetica"/>
          <w:color w:val="53B028"/>
          <w:sz w:val="40"/>
          <w:szCs w:val="40"/>
        </w:rPr>
        <w:t>Le prix Dave Reid</w:t>
      </w:r>
    </w:p>
    <w:p w14:paraId="187C7BEF" w14:textId="4B5ADACA" w:rsidR="00E749B1" w:rsidRPr="00C23EFD" w:rsidRDefault="00E749B1" w:rsidP="00E749B1">
      <w:pPr>
        <w:spacing w:after="240" w:line="240" w:lineRule="auto"/>
        <w:rPr>
          <w:rFonts w:ascii="ARS Maquette Pro Light" w:eastAsia="Helvetica" w:hAnsi="ARS Maquette Pro Light" w:cs="Helvetica"/>
          <w:b/>
          <w:bCs/>
          <w:i/>
          <w:iCs/>
          <w:sz w:val="32"/>
          <w:szCs w:val="32"/>
        </w:rPr>
      </w:pPr>
      <w:r w:rsidRPr="00C23EFD">
        <w:rPr>
          <w:rFonts w:ascii="ARS Maquette Pro Light" w:eastAsia="Helvetica" w:hAnsi="ARS Maquette Pro Light" w:cs="Helvetica"/>
          <w:b/>
          <w:bCs/>
          <w:i/>
          <w:iCs/>
          <w:sz w:val="32"/>
          <w:szCs w:val="32"/>
        </w:rPr>
        <w:t>CRIT</w:t>
      </w:r>
      <w:r w:rsidR="007E69D2" w:rsidRPr="00C23EFD">
        <w:rPr>
          <w:rFonts w:ascii="ARS Maquette Pro Light" w:eastAsia="Helvetica" w:hAnsi="ARS Maquette Pro Light" w:cs="Helvetica"/>
          <w:b/>
          <w:bCs/>
          <w:i/>
          <w:iCs/>
          <w:sz w:val="32"/>
          <w:szCs w:val="32"/>
        </w:rPr>
        <w:t>ÈRES</w:t>
      </w:r>
    </w:p>
    <w:p w14:paraId="1561D732" w14:textId="77777777" w:rsidR="009C07C3" w:rsidRPr="00317F77" w:rsidRDefault="009C07C3" w:rsidP="009C07C3">
      <w:pPr>
        <w:spacing w:after="120" w:line="240" w:lineRule="auto"/>
        <w:rPr>
          <w:rFonts w:ascii="Arial" w:eastAsia="Helvetica" w:hAnsi="Arial" w:cs="Arial"/>
        </w:rPr>
      </w:pPr>
      <w:r w:rsidRPr="00317F77">
        <w:rPr>
          <w:rFonts w:ascii="Arial" w:eastAsia="Helvetica" w:hAnsi="Arial" w:cs="Arial"/>
        </w:rPr>
        <w:t xml:space="preserve">Le prix Dave Reid, auparavant connu comme le prix de l’Innovation des producteurs ALUS Canada, a été créé en 2016 pour reconnaître les producteurs participants qui excellent dans </w:t>
      </w:r>
      <w:r>
        <w:rPr>
          <w:rFonts w:ascii="Arial" w:eastAsia="Helvetica" w:hAnsi="Arial" w:cs="Arial"/>
        </w:rPr>
        <w:t>la conservation</w:t>
      </w:r>
      <w:r w:rsidRPr="00317F77">
        <w:rPr>
          <w:rFonts w:ascii="Arial" w:eastAsia="Helvetica" w:hAnsi="Arial" w:cs="Arial"/>
        </w:rPr>
        <w:t xml:space="preserve"> de l</w:t>
      </w:r>
      <w:r>
        <w:rPr>
          <w:rFonts w:ascii="Arial" w:eastAsia="Helvetica" w:hAnsi="Arial" w:cs="Arial"/>
        </w:rPr>
        <w:t>’environnement</w:t>
      </w:r>
      <w:r w:rsidRPr="00317F77">
        <w:rPr>
          <w:rFonts w:ascii="Arial" w:eastAsia="Helvetica" w:hAnsi="Arial" w:cs="Arial"/>
        </w:rPr>
        <w:t xml:space="preserve"> et qui ont innové en créant des services écologiques d’exception sur leurs terres au moyen du programme ALUS. Ce prix permet de reconnaître la contribution dans les domaines de la conservation, de la gestion de projet, de la sensibilisation environnementale, du réseautage et de l</w:t>
      </w:r>
      <w:r>
        <w:rPr>
          <w:rFonts w:ascii="Arial" w:eastAsia="Helvetica" w:hAnsi="Arial" w:cs="Arial"/>
        </w:rPr>
        <w:t xml:space="preserve">’intendance </w:t>
      </w:r>
      <w:r w:rsidRPr="00317F77">
        <w:rPr>
          <w:rFonts w:ascii="Arial" w:eastAsia="Helvetica" w:hAnsi="Arial" w:cs="Arial"/>
        </w:rPr>
        <w:t xml:space="preserve">d’exploitation agricole. </w:t>
      </w:r>
    </w:p>
    <w:p w14:paraId="6589551B" w14:textId="77777777" w:rsidR="009C07C3" w:rsidRPr="00317F77" w:rsidRDefault="009C07C3" w:rsidP="009C07C3">
      <w:pPr>
        <w:keepNext/>
        <w:keepLines/>
        <w:spacing w:before="40" w:after="0" w:line="240" w:lineRule="auto"/>
        <w:outlineLvl w:val="1"/>
        <w:rPr>
          <w:rFonts w:ascii="ARS Maquette Pro" w:eastAsia="Helvetica" w:hAnsi="ARS Maquette Pro" w:cs="Helvetica"/>
          <w:snapToGrid w:val="0"/>
          <w:color w:val="53B028"/>
          <w:sz w:val="32"/>
          <w:szCs w:val="32"/>
        </w:rPr>
      </w:pPr>
      <w:r w:rsidRPr="00317F77">
        <w:rPr>
          <w:rFonts w:ascii="ARS Maquette Pro" w:eastAsia="Helvetica" w:hAnsi="ARS Maquette Pro" w:cs="Helvetica"/>
          <w:snapToGrid w:val="0"/>
          <w:color w:val="53B028"/>
          <w:sz w:val="32"/>
          <w:szCs w:val="32"/>
        </w:rPr>
        <w:t xml:space="preserve">Critères d’admissibilité </w:t>
      </w:r>
    </w:p>
    <w:p w14:paraId="6092D2A2"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Les candidats doivent être des producteurs participants d’ALUS qui ont fait montre d’innovation quant à la production de services écosystémiques sur leurs terres, par l’entremise du programme ALUS.</w:t>
      </w:r>
    </w:p>
    <w:p w14:paraId="7BA78B48"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Les candidats doivent s’engager auprès d’ALUS en tant que producteurs participants et peuvent</w:t>
      </w:r>
      <w:r>
        <w:rPr>
          <w:rFonts w:ascii="Arial" w:eastAsia="Helvetica" w:hAnsi="Arial" w:cs="Arial"/>
          <w:snapToGrid w:val="0"/>
          <w:color w:val="000000"/>
        </w:rPr>
        <w:t xml:space="preserve"> aussi</w:t>
      </w:r>
      <w:r w:rsidRPr="00317F77">
        <w:rPr>
          <w:rFonts w:ascii="Arial" w:eastAsia="Helvetica" w:hAnsi="Arial" w:cs="Arial"/>
          <w:snapToGrid w:val="0"/>
          <w:color w:val="000000"/>
        </w:rPr>
        <w:t xml:space="preserve"> siéger </w:t>
      </w:r>
      <w:r>
        <w:rPr>
          <w:rFonts w:ascii="Arial" w:eastAsia="Helvetica" w:hAnsi="Arial" w:cs="Arial"/>
          <w:snapToGrid w:val="0"/>
          <w:color w:val="000000"/>
        </w:rPr>
        <w:t>sur leur</w:t>
      </w:r>
      <w:r w:rsidRPr="00317F77">
        <w:rPr>
          <w:rFonts w:ascii="Arial" w:eastAsia="Helvetica" w:hAnsi="Arial" w:cs="Arial"/>
          <w:snapToGrid w:val="0"/>
          <w:color w:val="000000"/>
        </w:rPr>
        <w:t xml:space="preserve"> comité consultatif de partenariat (CPP) ALUS</w:t>
      </w:r>
    </w:p>
    <w:p w14:paraId="659741B7"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color w:val="000000"/>
        </w:rPr>
        <w:t xml:space="preserve">Les candidats doivent </w:t>
      </w:r>
      <w:r>
        <w:rPr>
          <w:rFonts w:ascii="Arial" w:eastAsia="Helvetica" w:hAnsi="Arial" w:cs="Arial"/>
          <w:snapToGrid w:val="0"/>
          <w:color w:val="000000"/>
        </w:rPr>
        <w:t>être</w:t>
      </w:r>
      <w:r w:rsidRPr="00317F77">
        <w:rPr>
          <w:rFonts w:ascii="Arial" w:eastAsia="Helvetica" w:hAnsi="Arial" w:cs="Arial"/>
          <w:snapToGrid w:val="0"/>
          <w:color w:val="000000"/>
        </w:rPr>
        <w:t xml:space="preserve"> d’excellents ambassadeurs du programme ALUS, </w:t>
      </w:r>
      <w:r>
        <w:rPr>
          <w:rFonts w:ascii="Arial" w:eastAsia="Helvetica" w:hAnsi="Arial" w:cs="Arial"/>
          <w:snapToGrid w:val="0"/>
          <w:color w:val="000000"/>
        </w:rPr>
        <w:t>que ce soit</w:t>
      </w:r>
      <w:r w:rsidRPr="00317F77">
        <w:rPr>
          <w:rFonts w:ascii="Arial" w:eastAsia="Helvetica" w:hAnsi="Arial" w:cs="Arial"/>
          <w:snapToGrid w:val="0"/>
          <w:color w:val="000000"/>
        </w:rPr>
        <w:t xml:space="preserve"> en organisant des visites</w:t>
      </w:r>
      <w:r>
        <w:rPr>
          <w:rFonts w:ascii="Arial" w:eastAsia="Helvetica" w:hAnsi="Arial" w:cs="Arial"/>
          <w:snapToGrid w:val="0"/>
          <w:color w:val="000000"/>
        </w:rPr>
        <w:t xml:space="preserve"> sur leur ferme</w:t>
      </w:r>
      <w:r w:rsidRPr="00317F77">
        <w:rPr>
          <w:rFonts w:ascii="Arial" w:eastAsia="Helvetica" w:hAnsi="Arial" w:cs="Arial"/>
          <w:snapToGrid w:val="0"/>
          <w:color w:val="000000"/>
        </w:rPr>
        <w:t xml:space="preserve"> pour présenter leurs projets ALUS, ou en suscitant l’engagement</w:t>
      </w:r>
      <w:r>
        <w:rPr>
          <w:rFonts w:ascii="Arial" w:eastAsia="Helvetica" w:hAnsi="Arial" w:cs="Arial"/>
          <w:snapToGrid w:val="0"/>
          <w:color w:val="000000"/>
        </w:rPr>
        <w:t xml:space="preserve"> </w:t>
      </w:r>
      <w:r w:rsidRPr="00317F77">
        <w:rPr>
          <w:rFonts w:ascii="Arial" w:eastAsia="Helvetica" w:hAnsi="Arial" w:cs="Arial"/>
          <w:snapToGrid w:val="0"/>
          <w:color w:val="000000"/>
        </w:rPr>
        <w:t>de nouveaux participants</w:t>
      </w:r>
      <w:r>
        <w:rPr>
          <w:rFonts w:ascii="Arial" w:eastAsia="Helvetica" w:hAnsi="Arial" w:cs="Arial"/>
          <w:snapToGrid w:val="0"/>
          <w:color w:val="000000"/>
        </w:rPr>
        <w:t>.</w:t>
      </w:r>
    </w:p>
    <w:p w14:paraId="76C0ED5B"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w:t>
      </w:r>
      <w:r>
        <w:rPr>
          <w:rFonts w:ascii="Arial" w:eastAsia="Helvetica" w:hAnsi="Arial" w:cs="Arial"/>
          <w:snapToGrid w:val="0"/>
        </w:rPr>
        <w:t>avoir fait de la production agricole un mode de vie</w:t>
      </w:r>
      <w:r w:rsidRPr="00317F77">
        <w:rPr>
          <w:rFonts w:ascii="Arial" w:eastAsia="Helvetica" w:hAnsi="Arial" w:cs="Arial"/>
          <w:snapToGrid w:val="0"/>
        </w:rPr>
        <w:t xml:space="preserve">, et faire preuve d’une compréhension exceptionnelle de </w:t>
      </w:r>
      <w:r>
        <w:rPr>
          <w:rFonts w:ascii="Arial" w:eastAsia="Helvetica" w:hAnsi="Arial" w:cs="Arial"/>
          <w:snapToGrid w:val="0"/>
        </w:rPr>
        <w:t>l’intendance</w:t>
      </w:r>
      <w:r w:rsidRPr="00317F77">
        <w:rPr>
          <w:rFonts w:ascii="Arial" w:eastAsia="Helvetica" w:hAnsi="Arial" w:cs="Arial"/>
          <w:snapToGrid w:val="0"/>
        </w:rPr>
        <w:t xml:space="preserve"> des terres</w:t>
      </w:r>
      <w:r>
        <w:rPr>
          <w:rFonts w:ascii="Arial" w:eastAsia="Helvetica" w:hAnsi="Arial" w:cs="Arial"/>
          <w:snapToGrid w:val="0"/>
        </w:rPr>
        <w:t xml:space="preserve"> agricoles</w:t>
      </w:r>
      <w:r w:rsidRPr="00317F77">
        <w:rPr>
          <w:rFonts w:ascii="Arial" w:eastAsia="Helvetica" w:hAnsi="Arial" w:cs="Arial"/>
          <w:snapToGrid w:val="0"/>
        </w:rPr>
        <w:t>.</w:t>
      </w:r>
    </w:p>
    <w:p w14:paraId="625EC121"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w:t>
      </w:r>
      <w:r>
        <w:rPr>
          <w:rFonts w:ascii="Arial" w:eastAsia="Helvetica" w:hAnsi="Arial" w:cs="Arial"/>
          <w:snapToGrid w:val="0"/>
        </w:rPr>
        <w:t>s’impliquer auprès de comités ou organismes</w:t>
      </w:r>
      <w:r w:rsidRPr="00317F77">
        <w:rPr>
          <w:rFonts w:ascii="Arial" w:eastAsia="Helvetica" w:hAnsi="Arial" w:cs="Arial"/>
          <w:snapToGrid w:val="0"/>
        </w:rPr>
        <w:t xml:space="preserve"> locaux, régionaux, provinciaux ou nationaux</w:t>
      </w:r>
      <w:r>
        <w:rPr>
          <w:rFonts w:ascii="Arial" w:eastAsia="Helvetica" w:hAnsi="Arial" w:cs="Arial"/>
          <w:snapToGrid w:val="0"/>
        </w:rPr>
        <w:t xml:space="preserve"> afin de prôner des</w:t>
      </w:r>
      <w:r w:rsidRPr="00317F77">
        <w:rPr>
          <w:rFonts w:ascii="Arial" w:eastAsia="Helvetica" w:hAnsi="Arial" w:cs="Arial"/>
          <w:snapToGrid w:val="0"/>
        </w:rPr>
        <w:t xml:space="preserve"> projets </w:t>
      </w:r>
      <w:r>
        <w:rPr>
          <w:rFonts w:ascii="Arial" w:eastAsia="Helvetica" w:hAnsi="Arial" w:cs="Arial"/>
          <w:snapToGrid w:val="0"/>
        </w:rPr>
        <w:t>d’intendance</w:t>
      </w:r>
      <w:r w:rsidRPr="00317F77">
        <w:rPr>
          <w:rFonts w:ascii="Arial" w:eastAsia="Helvetica" w:hAnsi="Arial" w:cs="Arial"/>
          <w:snapToGrid w:val="0"/>
        </w:rPr>
        <w:t xml:space="preserve"> novateurs visant à contribuer à l’amélioration de notre écologie locale, régionale ou nationale.</w:t>
      </w:r>
    </w:p>
    <w:p w14:paraId="6823FF9A" w14:textId="77777777" w:rsidR="009C07C3" w:rsidRPr="00317F77" w:rsidRDefault="009C07C3" w:rsidP="009C07C3">
      <w:pPr>
        <w:numPr>
          <w:ilvl w:val="0"/>
          <w:numId w:val="4"/>
        </w:numPr>
        <w:spacing w:after="120" w:line="240" w:lineRule="auto"/>
        <w:rPr>
          <w:rFonts w:ascii="Arial" w:eastAsia="Helvetica" w:hAnsi="Arial" w:cs="Arial"/>
          <w:snapToGrid w:val="0"/>
        </w:rPr>
      </w:pPr>
      <w:r w:rsidRPr="00317F77">
        <w:rPr>
          <w:rFonts w:ascii="Arial" w:eastAsia="Helvetica" w:hAnsi="Arial" w:cs="Arial"/>
          <w:snapToGrid w:val="0"/>
        </w:rPr>
        <w:t xml:space="preserve">Les candidats doivent œuvrer pour renforcer la sensibilisation envers </w:t>
      </w:r>
      <w:r>
        <w:rPr>
          <w:rFonts w:ascii="Arial" w:eastAsia="Helvetica" w:hAnsi="Arial" w:cs="Arial"/>
          <w:snapToGrid w:val="0"/>
        </w:rPr>
        <w:t>l’intendance de la terre</w:t>
      </w:r>
      <w:r w:rsidRPr="00317F77">
        <w:rPr>
          <w:rFonts w:ascii="Arial" w:eastAsia="Helvetica" w:hAnsi="Arial" w:cs="Arial"/>
          <w:snapToGrid w:val="0"/>
        </w:rPr>
        <w:t xml:space="preserve"> auprès des jeunes, des propriétaires terriens et du grand public en agissant notamment comme défenseurs, mentors, enseignants</w:t>
      </w:r>
      <w:r>
        <w:rPr>
          <w:rFonts w:ascii="Arial" w:eastAsia="Helvetica" w:hAnsi="Arial" w:cs="Arial"/>
          <w:snapToGrid w:val="0"/>
        </w:rPr>
        <w:t>,</w:t>
      </w:r>
      <w:r w:rsidRPr="00317F77">
        <w:rPr>
          <w:rFonts w:ascii="Arial" w:eastAsia="Helvetica" w:hAnsi="Arial" w:cs="Arial"/>
          <w:snapToGrid w:val="0"/>
        </w:rPr>
        <w:t xml:space="preserve"> collecteurs de fonds</w:t>
      </w:r>
      <w:r>
        <w:rPr>
          <w:rFonts w:ascii="Arial" w:eastAsia="Helvetica" w:hAnsi="Arial" w:cs="Arial"/>
          <w:snapToGrid w:val="0"/>
        </w:rPr>
        <w:t>,</w:t>
      </w:r>
      <w:r w:rsidRPr="00317F77">
        <w:rPr>
          <w:rFonts w:ascii="Arial" w:eastAsia="Helvetica" w:hAnsi="Arial" w:cs="Arial"/>
          <w:snapToGrid w:val="0"/>
        </w:rPr>
        <w:t xml:space="preserve"> ou </w:t>
      </w:r>
      <w:r>
        <w:rPr>
          <w:rFonts w:ascii="Arial" w:eastAsia="Helvetica" w:hAnsi="Arial" w:cs="Arial"/>
          <w:snapToGrid w:val="0"/>
        </w:rPr>
        <w:t xml:space="preserve">par </w:t>
      </w:r>
      <w:r w:rsidRPr="00317F77">
        <w:rPr>
          <w:rFonts w:ascii="Arial" w:eastAsia="Helvetica" w:hAnsi="Arial" w:cs="Arial"/>
          <w:snapToGrid w:val="0"/>
        </w:rPr>
        <w:t>d’autres moyens.</w:t>
      </w:r>
    </w:p>
    <w:p w14:paraId="4811B75F" w14:textId="77777777" w:rsidR="009C07C3" w:rsidRPr="00317F77" w:rsidRDefault="009C07C3" w:rsidP="009C07C3">
      <w:pPr>
        <w:keepNext/>
        <w:keepLines/>
        <w:spacing w:before="40" w:after="0" w:line="240" w:lineRule="auto"/>
        <w:outlineLvl w:val="1"/>
        <w:rPr>
          <w:rFonts w:ascii="ARS Maquette Pro" w:eastAsia="Helvetica" w:hAnsi="ARS Maquette Pro" w:cs="Helvetica"/>
          <w:snapToGrid w:val="0"/>
          <w:color w:val="53B028"/>
          <w:sz w:val="24"/>
          <w:szCs w:val="24"/>
        </w:rPr>
      </w:pPr>
      <w:r w:rsidRPr="00317F77">
        <w:rPr>
          <w:rFonts w:ascii="ARS Maquette Pro" w:eastAsia="Helvetica" w:hAnsi="ARS Maquette Pro" w:cs="Helvetica"/>
          <w:snapToGrid w:val="0"/>
          <w:color w:val="53B028"/>
          <w:sz w:val="32"/>
          <w:szCs w:val="32"/>
        </w:rPr>
        <w:t>Processus de sélection</w:t>
      </w:r>
    </w:p>
    <w:p w14:paraId="6AB49E16" w14:textId="77777777" w:rsidR="009C07C3" w:rsidRPr="00317F77" w:rsidRDefault="009C07C3" w:rsidP="009C07C3">
      <w:pPr>
        <w:numPr>
          <w:ilvl w:val="0"/>
          <w:numId w:val="3"/>
        </w:numPr>
        <w:spacing w:after="120" w:line="240" w:lineRule="auto"/>
        <w:rPr>
          <w:rFonts w:ascii="Arial" w:eastAsia="Helvetica" w:hAnsi="Arial" w:cs="Arial"/>
        </w:rPr>
      </w:pPr>
      <w:bookmarkStart w:id="0" w:name="_Hlk99620206"/>
      <w:r>
        <w:rPr>
          <w:rFonts w:ascii="Arial" w:eastAsia="Helvetica" w:hAnsi="Arial" w:cs="Arial"/>
        </w:rPr>
        <w:t>L’équipe</w:t>
      </w:r>
      <w:r w:rsidRPr="00317F77">
        <w:rPr>
          <w:rFonts w:ascii="Arial" w:eastAsia="Helvetica" w:hAnsi="Arial" w:cs="Arial"/>
        </w:rPr>
        <w:t xml:space="preserve"> d’ALUS demandera à son réseau de coordonnateurs ALUS et à ses partenaires de soumettre des noms de candidats admissibles.</w:t>
      </w:r>
      <w:bookmarkEnd w:id="0"/>
    </w:p>
    <w:p w14:paraId="2E21A562" w14:textId="77777777" w:rsidR="009C07C3" w:rsidRPr="00317F77" w:rsidRDefault="009C07C3" w:rsidP="009C07C3">
      <w:pPr>
        <w:numPr>
          <w:ilvl w:val="0"/>
          <w:numId w:val="3"/>
        </w:numPr>
        <w:spacing w:after="120" w:line="240" w:lineRule="auto"/>
        <w:rPr>
          <w:rFonts w:ascii="Arial" w:eastAsia="Helvetica" w:hAnsi="Arial" w:cs="Arial"/>
        </w:rPr>
      </w:pPr>
      <w:r w:rsidRPr="00317F77">
        <w:rPr>
          <w:rFonts w:ascii="Arial" w:eastAsia="Helvetica" w:hAnsi="Arial" w:cs="Arial"/>
        </w:rPr>
        <w:t xml:space="preserve">Toutes </w:t>
      </w:r>
      <w:bookmarkStart w:id="1" w:name="_Hlk99620217"/>
      <w:r w:rsidRPr="00317F77">
        <w:rPr>
          <w:rFonts w:ascii="Arial" w:eastAsia="Helvetica" w:hAnsi="Arial" w:cs="Arial"/>
        </w:rPr>
        <w:t>les soumissions de candidatures doivent être réalisées en remplissant le formulaire de mise en candidature ci-joint.</w:t>
      </w:r>
    </w:p>
    <w:p w14:paraId="5BD26FF3" w14:textId="77777777" w:rsidR="009C07C3" w:rsidRPr="00317F77" w:rsidRDefault="009C07C3" w:rsidP="009C07C3">
      <w:pPr>
        <w:numPr>
          <w:ilvl w:val="0"/>
          <w:numId w:val="3"/>
        </w:numPr>
        <w:spacing w:after="120" w:line="240" w:lineRule="auto"/>
        <w:rPr>
          <w:rFonts w:ascii="Arial" w:eastAsia="Helvetica" w:hAnsi="Arial" w:cs="Arial"/>
        </w:rPr>
      </w:pPr>
      <w:bookmarkStart w:id="2" w:name="_Hlk99620228"/>
      <w:bookmarkEnd w:id="1"/>
      <w:r w:rsidRPr="00317F77">
        <w:rPr>
          <w:rFonts w:ascii="Arial" w:eastAsia="Helvetica" w:hAnsi="Arial" w:cs="Arial"/>
        </w:rPr>
        <w:t xml:space="preserve">Cette année, la date limite est le : </w:t>
      </w:r>
      <w:r w:rsidRPr="00317F77">
        <w:rPr>
          <w:rFonts w:ascii="Arial" w:eastAsia="Helvetica" w:hAnsi="Arial" w:cs="Arial"/>
          <w:b/>
          <w:bCs/>
          <w:u w:val="single"/>
        </w:rPr>
        <w:t>vendredi 20 mai 2022, 17 h HNE</w:t>
      </w:r>
      <w:r w:rsidRPr="00317F77">
        <w:rPr>
          <w:rFonts w:ascii="Arial" w:eastAsia="Helvetica" w:hAnsi="Arial" w:cs="Arial"/>
        </w:rPr>
        <w:t xml:space="preserve"> </w:t>
      </w:r>
    </w:p>
    <w:bookmarkEnd w:id="2"/>
    <w:p w14:paraId="331DA4D4" w14:textId="77777777" w:rsidR="009C07C3" w:rsidRPr="00317F77" w:rsidRDefault="009C07C3" w:rsidP="009C07C3">
      <w:pPr>
        <w:numPr>
          <w:ilvl w:val="1"/>
          <w:numId w:val="3"/>
        </w:numPr>
        <w:spacing w:after="120" w:line="240" w:lineRule="auto"/>
        <w:rPr>
          <w:rFonts w:ascii="Arial" w:eastAsia="Helvetica" w:hAnsi="Arial" w:cs="Arial"/>
        </w:rPr>
      </w:pPr>
      <w:r w:rsidRPr="00317F77">
        <w:rPr>
          <w:rFonts w:ascii="Arial" w:eastAsia="Helvetica" w:hAnsi="Arial" w:cs="Arial"/>
        </w:rPr>
        <w:t xml:space="preserve">Pour </w:t>
      </w:r>
      <w:bookmarkStart w:id="3" w:name="_Hlk99620244"/>
      <w:r w:rsidRPr="00317F77">
        <w:rPr>
          <w:rFonts w:ascii="Arial" w:eastAsia="Helvetica" w:hAnsi="Arial" w:cs="Arial"/>
        </w:rPr>
        <w:t>être pris en considération, les dossiers de candidature complets doivent être reçus par courriel ou par la poste avant cette date butoir.</w:t>
      </w:r>
      <w:bookmarkEnd w:id="3"/>
    </w:p>
    <w:p w14:paraId="134933E8" w14:textId="77777777" w:rsidR="009C07C3" w:rsidRPr="00317F77" w:rsidRDefault="009C07C3" w:rsidP="009C07C3">
      <w:pPr>
        <w:numPr>
          <w:ilvl w:val="0"/>
          <w:numId w:val="3"/>
        </w:numPr>
        <w:spacing w:after="120" w:line="240" w:lineRule="auto"/>
        <w:rPr>
          <w:rFonts w:ascii="Arial" w:eastAsia="Helvetica" w:hAnsi="Arial" w:cs="Arial"/>
        </w:rPr>
      </w:pPr>
      <w:r w:rsidRPr="00317F77">
        <w:rPr>
          <w:rFonts w:ascii="Arial" w:eastAsia="Helvetica" w:hAnsi="Arial" w:cs="Arial"/>
        </w:rPr>
        <w:t xml:space="preserve">Le </w:t>
      </w:r>
      <w:bookmarkStart w:id="4" w:name="_Hlk99620250"/>
      <w:r w:rsidRPr="00317F77">
        <w:rPr>
          <w:rFonts w:ascii="Arial" w:eastAsia="Helvetica" w:hAnsi="Arial" w:cs="Arial"/>
        </w:rPr>
        <w:t xml:space="preserve">gagnant du prix sera déterminé par le comité de sélection. </w:t>
      </w:r>
    </w:p>
    <w:bookmarkEnd w:id="4"/>
    <w:p w14:paraId="7A590B6B" w14:textId="77777777" w:rsidR="009C07C3" w:rsidRPr="00317F77" w:rsidRDefault="009C07C3" w:rsidP="009C07C3">
      <w:pPr>
        <w:pStyle w:val="Paragraphedeliste"/>
        <w:numPr>
          <w:ilvl w:val="0"/>
          <w:numId w:val="3"/>
        </w:numPr>
        <w:tabs>
          <w:tab w:val="left" w:pos="834"/>
        </w:tabs>
        <w:spacing w:before="125" w:line="317" w:lineRule="exact"/>
        <w:rPr>
          <w:szCs w:val="20"/>
          <w:lang w:val="fr-CA"/>
        </w:rPr>
      </w:pPr>
      <w:r w:rsidRPr="00317F77">
        <w:rPr>
          <w:rFonts w:eastAsia="Helvetica"/>
          <w:lang w:val="fr-CA"/>
        </w:rPr>
        <w:t xml:space="preserve">Les </w:t>
      </w:r>
      <w:bookmarkStart w:id="5" w:name="_Hlk99620265"/>
      <w:r w:rsidRPr="00317F77">
        <w:rPr>
          <w:rFonts w:eastAsia="Helvetica"/>
          <w:lang w:val="fr-CA"/>
        </w:rPr>
        <w:t>gagnants seront informés par écrit par ALUS.</w:t>
      </w:r>
    </w:p>
    <w:bookmarkEnd w:id="5"/>
    <w:p w14:paraId="4517F44B" w14:textId="77777777" w:rsidR="009C07C3" w:rsidRPr="006A4FB4" w:rsidRDefault="009C07C3" w:rsidP="009C07C3">
      <w:pPr>
        <w:pStyle w:val="Paragraphedeliste"/>
        <w:numPr>
          <w:ilvl w:val="0"/>
          <w:numId w:val="3"/>
        </w:numPr>
        <w:tabs>
          <w:tab w:val="left" w:pos="834"/>
        </w:tabs>
        <w:spacing w:before="125" w:line="317" w:lineRule="exact"/>
        <w:rPr>
          <w:szCs w:val="20"/>
          <w:lang w:val="fr-CA"/>
        </w:rPr>
      </w:pPr>
      <w:r w:rsidRPr="006A4FB4">
        <w:rPr>
          <w:szCs w:val="20"/>
          <w:lang w:val="fr-CA"/>
        </w:rPr>
        <w:t xml:space="preserve">Le </w:t>
      </w:r>
      <w:r w:rsidRPr="007E6ED0">
        <w:rPr>
          <w:rFonts w:ascii="Helvetica" w:eastAsia="Helvetica" w:hAnsi="Helvetica" w:cs="Helvetica"/>
          <w:color w:val="000000"/>
          <w:lang w:val="fr-CA"/>
        </w:rPr>
        <w:t xml:space="preserve">prix sera remis par un </w:t>
      </w:r>
      <w:r>
        <w:rPr>
          <w:rFonts w:ascii="Helvetica" w:eastAsia="Helvetica" w:hAnsi="Helvetica" w:cs="Helvetica"/>
          <w:color w:val="000000"/>
          <w:lang w:val="fr-CA"/>
        </w:rPr>
        <w:t>représentant</w:t>
      </w:r>
      <w:r w:rsidRPr="007E6ED0">
        <w:rPr>
          <w:rFonts w:ascii="Helvetica" w:eastAsia="Helvetica" w:hAnsi="Helvetica" w:cs="Helvetica"/>
          <w:color w:val="000000"/>
          <w:lang w:val="fr-CA"/>
        </w:rPr>
        <w:t xml:space="preserve"> d'ALUS ou de la fondation de la famille Weston lors </w:t>
      </w:r>
      <w:r w:rsidRPr="007E6ED0">
        <w:rPr>
          <w:rFonts w:ascii="Helvetica" w:eastAsia="Helvetica" w:hAnsi="Helvetica" w:cs="Helvetica"/>
          <w:color w:val="000000"/>
          <w:lang w:val="fr-CA"/>
        </w:rPr>
        <w:lastRenderedPageBreak/>
        <w:t>d'une remise de prix ultérieure. Le type d’événement et l’endroit où il sera tenu sont sujets à changement d’année en année selon le gagnant du prix, les partenaires qui l’ont mis en candidature et d’autres facteurs externes. Plus de détails seront fournis dans les mois suivant la clôture de la mise en candidature.</w:t>
      </w:r>
    </w:p>
    <w:p w14:paraId="4303B4CB" w14:textId="77777777" w:rsidR="009C07C3" w:rsidRPr="006A4FB4" w:rsidRDefault="009C07C3" w:rsidP="009C07C3">
      <w:pPr>
        <w:pStyle w:val="Paragraphedeliste"/>
        <w:numPr>
          <w:ilvl w:val="1"/>
          <w:numId w:val="3"/>
        </w:numPr>
        <w:tabs>
          <w:tab w:val="left" w:pos="834"/>
        </w:tabs>
        <w:spacing w:before="125" w:line="317" w:lineRule="exact"/>
        <w:rPr>
          <w:szCs w:val="20"/>
          <w:lang w:val="fr-CA"/>
        </w:rPr>
      </w:pPr>
      <w:r w:rsidRPr="006A4FB4">
        <w:rPr>
          <w:szCs w:val="20"/>
          <w:lang w:val="fr-CA"/>
        </w:rPr>
        <w:t xml:space="preserve">En 2022, ALUS et la fondation de la famille Weston espèrent pouvoir remettre les prix lors d'un événement en personne pour célébrer les réalisations du ou des lauréats. Cependant, </w:t>
      </w:r>
      <w:r w:rsidRPr="00C02762">
        <w:rPr>
          <w:szCs w:val="20"/>
          <w:lang w:val="fr-CA"/>
        </w:rPr>
        <w:t>en raison des préoccupations actuelles en matière de santé publique concernant l</w:t>
      </w:r>
      <w:r>
        <w:rPr>
          <w:szCs w:val="20"/>
          <w:lang w:val="fr-CA"/>
        </w:rPr>
        <w:t>a</w:t>
      </w:r>
      <w:r w:rsidRPr="00C02762">
        <w:rPr>
          <w:szCs w:val="20"/>
          <w:lang w:val="fr-CA"/>
        </w:rPr>
        <w:t xml:space="preserve"> COVID-19 et ses variant</w:t>
      </w:r>
      <w:r>
        <w:rPr>
          <w:szCs w:val="20"/>
          <w:lang w:val="fr-CA"/>
        </w:rPr>
        <w:t>s</w:t>
      </w:r>
      <w:r w:rsidRPr="006A4FB4">
        <w:rPr>
          <w:szCs w:val="20"/>
          <w:lang w:val="fr-CA"/>
        </w:rPr>
        <w:t>, cet événement pourrait ne pas avoir lieu.</w:t>
      </w:r>
    </w:p>
    <w:p w14:paraId="54DB38E9" w14:textId="42A72458" w:rsidR="00823F37" w:rsidRDefault="00823F37" w:rsidP="009C07C3">
      <w:pPr>
        <w:spacing w:after="240" w:line="240" w:lineRule="auto"/>
        <w:rPr>
          <w:rFonts w:ascii="Helvetica" w:eastAsia="Helvetica" w:hAnsi="Helvetica" w:cs="Helvetica"/>
          <w:color w:val="000000"/>
        </w:rPr>
      </w:pPr>
    </w:p>
    <w:p w14:paraId="212A1A11" w14:textId="6736BD57" w:rsidR="00337D5F" w:rsidRDefault="00337D5F" w:rsidP="009C07C3">
      <w:pPr>
        <w:spacing w:after="240" w:line="240" w:lineRule="auto"/>
        <w:rPr>
          <w:rFonts w:ascii="Helvetica" w:eastAsia="Helvetica" w:hAnsi="Helvetica" w:cs="Helvetica"/>
          <w:color w:val="000000"/>
        </w:rPr>
      </w:pPr>
    </w:p>
    <w:p w14:paraId="426FDAF0" w14:textId="20DCC37F" w:rsidR="00337D5F" w:rsidRPr="00C27F6C" w:rsidRDefault="00337D5F" w:rsidP="00337D5F">
      <w:pPr>
        <w:spacing w:line="276" w:lineRule="auto"/>
        <w:jc w:val="both"/>
        <w:rPr>
          <w:rFonts w:ascii="Arial" w:hAnsi="Arial" w:cs="Arial"/>
          <w:i/>
          <w:iCs/>
          <w:sz w:val="20"/>
          <w:szCs w:val="20"/>
        </w:rPr>
      </w:pPr>
      <w:r w:rsidRPr="00C27F6C">
        <w:rPr>
          <w:rFonts w:ascii="Arial" w:hAnsi="Arial" w:cs="Arial"/>
          <w:i/>
          <w:iCs/>
          <w:color w:val="202124"/>
          <w:sz w:val="20"/>
          <w:szCs w:val="20"/>
          <w:shd w:val="clear" w:color="auto" w:fill="FFFFFF"/>
        </w:rPr>
        <w:t>La forme masculine employée dans ce </w:t>
      </w:r>
      <w:r>
        <w:rPr>
          <w:rFonts w:ascii="Arial" w:hAnsi="Arial" w:cs="Arial"/>
          <w:i/>
          <w:iCs/>
          <w:color w:val="202124"/>
          <w:sz w:val="20"/>
          <w:szCs w:val="20"/>
          <w:shd w:val="clear" w:color="auto" w:fill="FFFFFF"/>
        </w:rPr>
        <w:t>texte</w:t>
      </w:r>
      <w:r w:rsidRPr="00C27F6C">
        <w:rPr>
          <w:rFonts w:ascii="Arial" w:hAnsi="Arial" w:cs="Arial"/>
          <w:i/>
          <w:iCs/>
          <w:color w:val="202124"/>
          <w:sz w:val="20"/>
          <w:szCs w:val="20"/>
          <w:shd w:val="clear" w:color="auto" w:fill="FFFFFF"/>
        </w:rPr>
        <w:t> a valeur de genre neutre et désigne aussi bien les hommes que les femmes. Le générique masculin est utilisé dans ce texte uniquement dans le but d'en alléger la forme et d'en faciliter la lecture.</w:t>
      </w:r>
    </w:p>
    <w:p w14:paraId="3A0A912A" w14:textId="77777777" w:rsidR="00337D5F" w:rsidRPr="00C23EFD" w:rsidRDefault="00337D5F" w:rsidP="009C07C3">
      <w:pPr>
        <w:spacing w:after="240" w:line="240" w:lineRule="auto"/>
        <w:rPr>
          <w:rFonts w:ascii="Helvetica" w:eastAsia="Helvetica" w:hAnsi="Helvetica" w:cs="Helvetica"/>
          <w:color w:val="000000"/>
        </w:rPr>
      </w:pPr>
    </w:p>
    <w:sectPr w:rsidR="00337D5F" w:rsidRPr="00C23EFD" w:rsidSect="00D1750E">
      <w:headerReference w:type="default" r:id="rId10"/>
      <w:footerReference w:type="default" r:id="rId11"/>
      <w:pgSz w:w="12240" w:h="15840"/>
      <w:pgMar w:top="1418" w:right="1077" w:bottom="1077" w:left="107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B54F" w14:textId="77777777" w:rsidR="00381753" w:rsidRDefault="00381753" w:rsidP="006D26D7">
      <w:pPr>
        <w:spacing w:after="0" w:line="240" w:lineRule="auto"/>
      </w:pPr>
      <w:r>
        <w:separator/>
      </w:r>
    </w:p>
  </w:endnote>
  <w:endnote w:type="continuationSeparator" w:id="0">
    <w:p w14:paraId="58B30F99" w14:textId="77777777" w:rsidR="00381753" w:rsidRDefault="00381753" w:rsidP="006D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S Maquette Pro">
    <w:panose1 w:val="02000603000000020004"/>
    <w:charset w:val="00"/>
    <w:family w:val="modern"/>
    <w:notTrueType/>
    <w:pitch w:val="variable"/>
    <w:sig w:usb0="A00000BF" w:usb1="4000E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S Maquette Pro Light">
    <w:altName w:val="Calibri"/>
    <w:panose1 w:val="02000303030000020004"/>
    <w:charset w:val="00"/>
    <w:family w:val="modern"/>
    <w:notTrueType/>
    <w:pitch w:val="variable"/>
    <w:sig w:usb0="A00000BF" w:usb1="5000A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242B" w14:textId="0B9D2D3F" w:rsidR="006D26D7" w:rsidRPr="006D26D7" w:rsidRDefault="00D1750E" w:rsidP="00E37A28">
    <w:pPr>
      <w:pStyle w:val="Pieddepage"/>
      <w:pBdr>
        <w:top w:val="single" w:sz="4" w:space="1" w:color="229FB4"/>
      </w:pBdr>
      <w:jc w:val="center"/>
      <w:rPr>
        <w:rFonts w:ascii="Arial" w:hAnsi="Arial" w:cs="Arial"/>
        <w:sz w:val="20"/>
        <w:szCs w:val="20"/>
        <w:lang w:val="en-CA"/>
      </w:rPr>
    </w:pPr>
    <w:r w:rsidRPr="007E69D2">
      <w:rPr>
        <w:lang w:val="en-CA"/>
      </w:rPr>
      <w:br/>
    </w:r>
    <w:r w:rsidR="5F405F6F" w:rsidRPr="5F405F6F">
      <w:rPr>
        <w:rFonts w:ascii="Arial" w:hAnsi="Arial" w:cs="Arial"/>
        <w:sz w:val="20"/>
        <w:szCs w:val="20"/>
        <w:lang w:val="en-CA"/>
      </w:rPr>
      <w:t>ALUS, 555-2938 Dundas Street West, Toronto, Ontario, Canada M6P 4E7 | 416 999-7985 | www.alus.ca</w:t>
    </w:r>
  </w:p>
  <w:p w14:paraId="2FD6524F" w14:textId="77777777" w:rsidR="006D26D7" w:rsidRPr="006D26D7" w:rsidRDefault="006D26D7" w:rsidP="006D26D7">
    <w:pPr>
      <w:pStyle w:val="Pieddepage"/>
      <w:jc w:val="center"/>
      <w:rPr>
        <w:rFonts w:ascii="Arial" w:hAnsi="Arial" w:cs="Arial"/>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AB32" w14:textId="77777777" w:rsidR="00381753" w:rsidRDefault="00381753" w:rsidP="006D26D7">
      <w:pPr>
        <w:spacing w:after="0" w:line="240" w:lineRule="auto"/>
      </w:pPr>
      <w:r>
        <w:separator/>
      </w:r>
    </w:p>
  </w:footnote>
  <w:footnote w:type="continuationSeparator" w:id="0">
    <w:p w14:paraId="265686E6" w14:textId="77777777" w:rsidR="00381753" w:rsidRDefault="00381753" w:rsidP="006D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A66E" w14:textId="7117A1F3" w:rsidR="006D26D7" w:rsidRDefault="006D26D7">
    <w:pPr>
      <w:pStyle w:val="En-tte"/>
    </w:pPr>
    <w:r>
      <w:rPr>
        <w:noProof/>
      </w:rPr>
      <w:drawing>
        <wp:anchor distT="0" distB="0" distL="114300" distR="114300" simplePos="0" relativeHeight="251658240" behindDoc="1" locked="0" layoutInCell="1" allowOverlap="1" wp14:anchorId="32ACDE1D" wp14:editId="46492726">
          <wp:simplePos x="0" y="0"/>
          <wp:positionH relativeFrom="page">
            <wp:align>right</wp:align>
          </wp:positionH>
          <wp:positionV relativeFrom="paragraph">
            <wp:posOffset>-288291</wp:posOffset>
          </wp:positionV>
          <wp:extent cx="7885215" cy="10206991"/>
          <wp:effectExtent l="0" t="0" r="1905"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885215" cy="102069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91AAE6" wp14:editId="6A09BB1F">
          <wp:extent cx="2268187" cy="106884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99925" cy="1225172"/>
                  </a:xfrm>
                  <a:prstGeom prst="rect">
                    <a:avLst/>
                  </a:prstGeom>
                </pic:spPr>
              </pic:pic>
            </a:graphicData>
          </a:graphic>
        </wp:inline>
      </w:drawing>
    </w:r>
  </w:p>
  <w:p w14:paraId="36687236" w14:textId="77777777" w:rsidR="006D26D7" w:rsidRDefault="006D2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2" type="#_x0000_t75" style="width:45.75pt;height:27.75pt" o:bullet="t">
        <v:imagedata r:id="rId1" o:title="MMj01855880000[1]"/>
        <o:lock v:ext="edit" cropping="t"/>
      </v:shape>
    </w:pict>
  </w:numPicBullet>
  <w:abstractNum w:abstractNumId="0" w15:restartNumberingAfterBreak="0">
    <w:nsid w:val="0802742C"/>
    <w:multiLevelType w:val="hybridMultilevel"/>
    <w:tmpl w:val="FF061AD4"/>
    <w:lvl w:ilvl="0" w:tplc="B35AF8B4">
      <w:start w:val="1"/>
      <w:numFmt w:val="decimal"/>
      <w:lvlText w:val="%1."/>
      <w:lvlJc w:val="left"/>
      <w:pPr>
        <w:ind w:left="833" w:hanging="357"/>
      </w:pPr>
      <w:rPr>
        <w:rFonts w:hint="default"/>
        <w:w w:val="100"/>
      </w:rPr>
    </w:lvl>
    <w:lvl w:ilvl="1" w:tplc="94308F20">
      <w:numFmt w:val="bullet"/>
      <w:lvlText w:val="•"/>
      <w:lvlJc w:val="left"/>
      <w:pPr>
        <w:ind w:left="1834" w:hanging="357"/>
      </w:pPr>
      <w:rPr>
        <w:rFonts w:hint="default"/>
      </w:rPr>
    </w:lvl>
    <w:lvl w:ilvl="2" w:tplc="69DC76BC">
      <w:numFmt w:val="bullet"/>
      <w:lvlText w:val="•"/>
      <w:lvlJc w:val="left"/>
      <w:pPr>
        <w:ind w:left="2828" w:hanging="357"/>
      </w:pPr>
      <w:rPr>
        <w:rFonts w:hint="default"/>
      </w:rPr>
    </w:lvl>
    <w:lvl w:ilvl="3" w:tplc="A6F0DD98">
      <w:numFmt w:val="bullet"/>
      <w:lvlText w:val="•"/>
      <w:lvlJc w:val="left"/>
      <w:pPr>
        <w:ind w:left="3822" w:hanging="357"/>
      </w:pPr>
      <w:rPr>
        <w:rFonts w:hint="default"/>
      </w:rPr>
    </w:lvl>
    <w:lvl w:ilvl="4" w:tplc="D34EFFE8">
      <w:numFmt w:val="bullet"/>
      <w:lvlText w:val="•"/>
      <w:lvlJc w:val="left"/>
      <w:pPr>
        <w:ind w:left="4816" w:hanging="357"/>
      </w:pPr>
      <w:rPr>
        <w:rFonts w:hint="default"/>
      </w:rPr>
    </w:lvl>
    <w:lvl w:ilvl="5" w:tplc="183ACA96">
      <w:numFmt w:val="bullet"/>
      <w:lvlText w:val="•"/>
      <w:lvlJc w:val="left"/>
      <w:pPr>
        <w:ind w:left="5810" w:hanging="357"/>
      </w:pPr>
      <w:rPr>
        <w:rFonts w:hint="default"/>
      </w:rPr>
    </w:lvl>
    <w:lvl w:ilvl="6" w:tplc="95E272D6">
      <w:numFmt w:val="bullet"/>
      <w:lvlText w:val="•"/>
      <w:lvlJc w:val="left"/>
      <w:pPr>
        <w:ind w:left="6804" w:hanging="357"/>
      </w:pPr>
      <w:rPr>
        <w:rFonts w:hint="default"/>
      </w:rPr>
    </w:lvl>
    <w:lvl w:ilvl="7" w:tplc="FE8E4AB6">
      <w:numFmt w:val="bullet"/>
      <w:lvlText w:val="•"/>
      <w:lvlJc w:val="left"/>
      <w:pPr>
        <w:ind w:left="7798" w:hanging="357"/>
      </w:pPr>
      <w:rPr>
        <w:rFonts w:hint="default"/>
      </w:rPr>
    </w:lvl>
    <w:lvl w:ilvl="8" w:tplc="A372B696">
      <w:numFmt w:val="bullet"/>
      <w:lvlText w:val="•"/>
      <w:lvlJc w:val="left"/>
      <w:pPr>
        <w:ind w:left="8792" w:hanging="357"/>
      </w:pPr>
      <w:rPr>
        <w:rFonts w:hint="default"/>
      </w:rPr>
    </w:lvl>
  </w:abstractNum>
  <w:abstractNum w:abstractNumId="1" w15:restartNumberingAfterBreak="0">
    <w:nsid w:val="09140271"/>
    <w:multiLevelType w:val="hybridMultilevel"/>
    <w:tmpl w:val="246E0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F6A6F18"/>
    <w:multiLevelType w:val="hybridMultilevel"/>
    <w:tmpl w:val="A4C22FD2"/>
    <w:lvl w:ilvl="0" w:tplc="DD96595E">
      <w:start w:val="1"/>
      <w:numFmt w:val="decimal"/>
      <w:lvlText w:val="%1."/>
      <w:lvlJc w:val="left"/>
      <w:pPr>
        <w:ind w:left="360" w:hanging="360"/>
      </w:pPr>
      <w:rPr>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8537DC0"/>
    <w:multiLevelType w:val="hybridMultilevel"/>
    <w:tmpl w:val="1202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80B0D"/>
    <w:multiLevelType w:val="hybridMultilevel"/>
    <w:tmpl w:val="39DA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2F"/>
    <w:multiLevelType w:val="hybridMultilevel"/>
    <w:tmpl w:val="717AF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C4C46"/>
    <w:multiLevelType w:val="hybridMultilevel"/>
    <w:tmpl w:val="C07CE3B0"/>
    <w:lvl w:ilvl="0" w:tplc="B54E108C">
      <w:start w:val="1"/>
      <w:numFmt w:val="bullet"/>
      <w:lvlText w:val=""/>
      <w:lvlPicBulletId w:val="0"/>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7"/>
    <w:rsid w:val="001C4796"/>
    <w:rsid w:val="002257A9"/>
    <w:rsid w:val="003207CC"/>
    <w:rsid w:val="00324724"/>
    <w:rsid w:val="00337D5F"/>
    <w:rsid w:val="00343247"/>
    <w:rsid w:val="00381753"/>
    <w:rsid w:val="003A1C4F"/>
    <w:rsid w:val="003B4890"/>
    <w:rsid w:val="00443712"/>
    <w:rsid w:val="004877D3"/>
    <w:rsid w:val="00507A49"/>
    <w:rsid w:val="005250B1"/>
    <w:rsid w:val="005522DD"/>
    <w:rsid w:val="006D26D7"/>
    <w:rsid w:val="00727B36"/>
    <w:rsid w:val="007B0059"/>
    <w:rsid w:val="007B4E8F"/>
    <w:rsid w:val="007E5093"/>
    <w:rsid w:val="007E69D2"/>
    <w:rsid w:val="007F4154"/>
    <w:rsid w:val="00823F37"/>
    <w:rsid w:val="00887BFD"/>
    <w:rsid w:val="00944B4E"/>
    <w:rsid w:val="009C07C3"/>
    <w:rsid w:val="009E0BF8"/>
    <w:rsid w:val="00AC4469"/>
    <w:rsid w:val="00AD6D7B"/>
    <w:rsid w:val="00B5514B"/>
    <w:rsid w:val="00C127CC"/>
    <w:rsid w:val="00C23EFD"/>
    <w:rsid w:val="00CF4A5B"/>
    <w:rsid w:val="00D138BF"/>
    <w:rsid w:val="00D1750E"/>
    <w:rsid w:val="00D45459"/>
    <w:rsid w:val="00E37A28"/>
    <w:rsid w:val="00E749B1"/>
    <w:rsid w:val="00E85839"/>
    <w:rsid w:val="00F810FF"/>
    <w:rsid w:val="00FB3CB3"/>
    <w:rsid w:val="5F405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CEA443E"/>
  <w15:chartTrackingRefBased/>
  <w15:docId w15:val="{49FB5D60-4C29-4416-8079-67AEC3DB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26D7"/>
    <w:pPr>
      <w:tabs>
        <w:tab w:val="center" w:pos="4320"/>
        <w:tab w:val="right" w:pos="8640"/>
      </w:tabs>
      <w:spacing w:after="0" w:line="240" w:lineRule="auto"/>
    </w:pPr>
  </w:style>
  <w:style w:type="character" w:customStyle="1" w:styleId="En-tteCar">
    <w:name w:val="En-tête Car"/>
    <w:basedOn w:val="Policepardfaut"/>
    <w:link w:val="En-tte"/>
    <w:uiPriority w:val="99"/>
    <w:rsid w:val="006D26D7"/>
  </w:style>
  <w:style w:type="paragraph" w:styleId="Pieddepage">
    <w:name w:val="footer"/>
    <w:basedOn w:val="Normal"/>
    <w:link w:val="PieddepageCar"/>
    <w:uiPriority w:val="99"/>
    <w:unhideWhenUsed/>
    <w:rsid w:val="006D26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26D7"/>
  </w:style>
  <w:style w:type="character" w:styleId="Marquedecommentaire">
    <w:name w:val="annotation reference"/>
    <w:basedOn w:val="Policepardfaut"/>
    <w:uiPriority w:val="99"/>
    <w:semiHidden/>
    <w:unhideWhenUsed/>
    <w:rsid w:val="006D26D7"/>
    <w:rPr>
      <w:sz w:val="16"/>
      <w:szCs w:val="16"/>
    </w:rPr>
  </w:style>
  <w:style w:type="paragraph" w:styleId="Commentaire">
    <w:name w:val="annotation text"/>
    <w:basedOn w:val="Normal"/>
    <w:link w:val="CommentaireCar"/>
    <w:uiPriority w:val="99"/>
    <w:semiHidden/>
    <w:unhideWhenUsed/>
    <w:rsid w:val="006D26D7"/>
    <w:pPr>
      <w:spacing w:line="240" w:lineRule="auto"/>
    </w:pPr>
    <w:rPr>
      <w:sz w:val="20"/>
      <w:szCs w:val="20"/>
    </w:rPr>
  </w:style>
  <w:style w:type="character" w:customStyle="1" w:styleId="CommentaireCar">
    <w:name w:val="Commentaire Car"/>
    <w:basedOn w:val="Policepardfaut"/>
    <w:link w:val="Commentaire"/>
    <w:uiPriority w:val="99"/>
    <w:semiHidden/>
    <w:rsid w:val="006D26D7"/>
    <w:rPr>
      <w:sz w:val="20"/>
      <w:szCs w:val="20"/>
    </w:rPr>
  </w:style>
  <w:style w:type="paragraph" w:styleId="Objetducommentaire">
    <w:name w:val="annotation subject"/>
    <w:basedOn w:val="Commentaire"/>
    <w:next w:val="Commentaire"/>
    <w:link w:val="ObjetducommentaireCar"/>
    <w:uiPriority w:val="99"/>
    <w:semiHidden/>
    <w:unhideWhenUsed/>
    <w:rsid w:val="006D26D7"/>
    <w:rPr>
      <w:b/>
      <w:bCs/>
    </w:rPr>
  </w:style>
  <w:style w:type="character" w:customStyle="1" w:styleId="ObjetducommentaireCar">
    <w:name w:val="Objet du commentaire Car"/>
    <w:basedOn w:val="CommentaireCar"/>
    <w:link w:val="Objetducommentaire"/>
    <w:uiPriority w:val="99"/>
    <w:semiHidden/>
    <w:rsid w:val="006D26D7"/>
    <w:rPr>
      <w:b/>
      <w:bCs/>
      <w:sz w:val="20"/>
      <w:szCs w:val="20"/>
    </w:rPr>
  </w:style>
  <w:style w:type="table" w:styleId="Grilledutableau">
    <w:name w:val="Table Grid"/>
    <w:basedOn w:val="TableauNormal"/>
    <w:uiPriority w:val="59"/>
    <w:rsid w:val="00E37A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823F37"/>
    <w:pPr>
      <w:widowControl w:val="0"/>
      <w:autoSpaceDE w:val="0"/>
      <w:autoSpaceDN w:val="0"/>
      <w:spacing w:after="0" w:line="240" w:lineRule="auto"/>
      <w:ind w:left="833" w:hanging="35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59972">
      <w:bodyDiv w:val="1"/>
      <w:marLeft w:val="0"/>
      <w:marRight w:val="0"/>
      <w:marTop w:val="0"/>
      <w:marBottom w:val="0"/>
      <w:divBdr>
        <w:top w:val="none" w:sz="0" w:space="0" w:color="auto"/>
        <w:left w:val="none" w:sz="0" w:space="0" w:color="auto"/>
        <w:bottom w:val="none" w:sz="0" w:space="0" w:color="auto"/>
        <w:right w:val="none" w:sz="0" w:space="0" w:color="auto"/>
      </w:divBdr>
    </w:div>
    <w:div w:id="731540856">
      <w:bodyDiv w:val="1"/>
      <w:marLeft w:val="0"/>
      <w:marRight w:val="0"/>
      <w:marTop w:val="0"/>
      <w:marBottom w:val="0"/>
      <w:divBdr>
        <w:top w:val="none" w:sz="0" w:space="0" w:color="auto"/>
        <w:left w:val="none" w:sz="0" w:space="0" w:color="auto"/>
        <w:bottom w:val="none" w:sz="0" w:space="0" w:color="auto"/>
        <w:right w:val="none" w:sz="0" w:space="0" w:color="auto"/>
      </w:divBdr>
    </w:div>
    <w:div w:id="744183802">
      <w:bodyDiv w:val="1"/>
      <w:marLeft w:val="0"/>
      <w:marRight w:val="0"/>
      <w:marTop w:val="0"/>
      <w:marBottom w:val="0"/>
      <w:divBdr>
        <w:top w:val="none" w:sz="0" w:space="0" w:color="auto"/>
        <w:left w:val="none" w:sz="0" w:space="0" w:color="auto"/>
        <w:bottom w:val="none" w:sz="0" w:space="0" w:color="auto"/>
        <w:right w:val="none" w:sz="0" w:space="0" w:color="auto"/>
      </w:divBdr>
    </w:div>
    <w:div w:id="746609727">
      <w:bodyDiv w:val="1"/>
      <w:marLeft w:val="0"/>
      <w:marRight w:val="0"/>
      <w:marTop w:val="0"/>
      <w:marBottom w:val="0"/>
      <w:divBdr>
        <w:top w:val="none" w:sz="0" w:space="0" w:color="auto"/>
        <w:left w:val="none" w:sz="0" w:space="0" w:color="auto"/>
        <w:bottom w:val="none" w:sz="0" w:space="0" w:color="auto"/>
        <w:right w:val="none" w:sz="0" w:space="0" w:color="auto"/>
      </w:divBdr>
    </w:div>
    <w:div w:id="1288245005">
      <w:bodyDiv w:val="1"/>
      <w:marLeft w:val="0"/>
      <w:marRight w:val="0"/>
      <w:marTop w:val="0"/>
      <w:marBottom w:val="0"/>
      <w:divBdr>
        <w:top w:val="none" w:sz="0" w:space="0" w:color="auto"/>
        <w:left w:val="none" w:sz="0" w:space="0" w:color="auto"/>
        <w:bottom w:val="none" w:sz="0" w:space="0" w:color="auto"/>
        <w:right w:val="none" w:sz="0" w:space="0" w:color="auto"/>
      </w:divBdr>
    </w:div>
    <w:div w:id="1528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7CA71A6DB842926E4806E26F8948" ma:contentTypeVersion="12" ma:contentTypeDescription="Create a new document." ma:contentTypeScope="" ma:versionID="168dca925171431420eaa21cb17d6e8e">
  <xsd:schema xmlns:xsd="http://www.w3.org/2001/XMLSchema" xmlns:xs="http://www.w3.org/2001/XMLSchema" xmlns:p="http://schemas.microsoft.com/office/2006/metadata/properties" xmlns:ns2="7196bd13-6855-4905-a057-66d61bf7286e" xmlns:ns3="b693478a-798d-49df-812f-219dcb8688fc" targetNamespace="http://schemas.microsoft.com/office/2006/metadata/properties" ma:root="true" ma:fieldsID="77bbc9bf04a534b09a11f3557698b5f9" ns2:_="" ns3:_="">
    <xsd:import namespace="7196bd13-6855-4905-a057-66d61bf7286e"/>
    <xsd:import namespace="b693478a-798d-49df-812f-219dcb868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6bd13-6855-4905-a057-66d61bf72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3478a-798d-49df-812f-219dcb8688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7BDD1-DA3E-47E1-8EAA-AEA4ABF5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6bd13-6855-4905-a057-66d61bf7286e"/>
    <ds:schemaRef ds:uri="b693478a-798d-49df-812f-219dcb86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71B98-57F7-4034-9F4C-59F66D6B4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F56E0F-D2C7-4334-A04A-BC1C36A5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Mercure</dc:creator>
  <cp:keywords/>
  <dc:description/>
  <cp:lastModifiedBy>Nadine Mercure</cp:lastModifiedBy>
  <cp:revision>13</cp:revision>
  <cp:lastPrinted>2021-03-02T19:49:00Z</cp:lastPrinted>
  <dcterms:created xsi:type="dcterms:W3CDTF">2022-03-31T14:36:00Z</dcterms:created>
  <dcterms:modified xsi:type="dcterms:W3CDTF">2022-04-01T16:42:00Z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0x010100A6697CA71A6DB842926E4806E26F8948</vt:lpwstr>
  </property>
</Properties>
</file>